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rPr>
          <w:sz w:val="30"/>
          <w:szCs w:val="30"/>
        </w:rPr>
      </w:pPr>
      <w:r>
        <w:rPr>
          <w:rFonts w:hint="eastAsia"/>
          <w:sz w:val="30"/>
          <w:szCs w:val="30"/>
        </w:rPr>
        <w:t>西安建筑科技大学继续教育学院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学年第1学期面授安排</w:t>
      </w:r>
    </w:p>
    <w:tbl>
      <w:tblPr>
        <w:tblStyle w:val="6"/>
        <w:tblpPr w:leftFromText="180" w:rightFromText="180" w:vertAnchor="text" w:horzAnchor="page" w:tblpX="1102" w:tblpY="201"/>
        <w:tblOverlap w:val="never"/>
        <w:tblW w:w="9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417"/>
        <w:gridCol w:w="2275"/>
        <w:gridCol w:w="156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专业年级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课程名称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面授时间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教室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restart"/>
            <w:vAlign w:val="center"/>
          </w:tcPr>
          <w:p>
            <w:pPr>
              <w:ind w:left="315" w:hanging="315" w:hangingChars="150"/>
              <w:jc w:val="center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土木工程专科</w:t>
            </w:r>
          </w:p>
          <w:p>
            <w:pPr>
              <w:ind w:left="315" w:leftChars="150"/>
            </w:pPr>
          </w:p>
        </w:tc>
        <w:tc>
          <w:tcPr>
            <w:tcW w:w="2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材料力学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/>
                <w:color w:val="000000"/>
                <w:sz w:val="28"/>
                <w:szCs w:val="28"/>
              </w:rPr>
              <w:t>~6.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结构力学1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7.03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工程测量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7.04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7.08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钢筋砼及砌体结构1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7.09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7.13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restart"/>
            <w:vAlign w:val="center"/>
          </w:tcPr>
          <w:p>
            <w:pPr>
              <w:ind w:left="315" w:hanging="315" w:hangingChars="150"/>
              <w:jc w:val="center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土木工程专升本</w:t>
            </w:r>
          </w:p>
          <w:p>
            <w:pPr>
              <w:jc w:val="center"/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土力学</w:t>
            </w:r>
            <w:r>
              <w:rPr>
                <w:rFonts w:hint="eastAsia"/>
                <w:color w:val="000000"/>
              </w:rPr>
              <w:t>与地基基础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7.01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材料力学(2)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7.02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7.06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结构力学(2)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7.07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7.11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钢筋混凝土结构(1)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7.12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7.16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工程造价专科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材料力学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/>
                <w:color w:val="000000"/>
                <w:sz w:val="28"/>
                <w:szCs w:val="28"/>
              </w:rPr>
              <w:t>~6.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结构力学1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7.03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工程测量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7.04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7.08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钢筋砼及砌体结构1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7.09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7.13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工程管理专升本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建筑结构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4~6.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402</w:t>
            </w:r>
          </w:p>
        </w:tc>
        <w:tc>
          <w:tcPr>
            <w:tcW w:w="1421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土木工程概论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9~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建筑施工技术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</w:t>
            </w:r>
            <w:r>
              <w:rPr>
                <w:rFonts w:hint="eastAsia"/>
                <w:color w:val="000000"/>
                <w:sz w:val="28"/>
                <w:szCs w:val="28"/>
              </w:rPr>
              <w:t>4~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房屋建筑学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</w:t>
            </w:r>
            <w:r>
              <w:rPr>
                <w:rFonts w:hint="eastAsia"/>
                <w:color w:val="000000"/>
                <w:sz w:val="28"/>
                <w:szCs w:val="28"/>
              </w:rPr>
              <w:t>9~7.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环境工程专升本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建筑给排水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401</w:t>
            </w:r>
          </w:p>
        </w:tc>
        <w:tc>
          <w:tcPr>
            <w:tcW w:w="1421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环境监测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7.02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7.06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水污染控制工程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7.07</w:t>
            </w:r>
            <w:r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7.11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环境管理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7.12</w:t>
            </w:r>
            <w:r>
              <w:rPr>
                <w:rFonts w:hint="eastAsia"/>
                <w:color w:val="000000"/>
                <w:sz w:val="28"/>
                <w:szCs w:val="28"/>
              </w:rPr>
              <w:t>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150" w:firstLineChars="50"/>
        <w:rPr>
          <w:sz w:val="30"/>
          <w:szCs w:val="30"/>
        </w:rPr>
      </w:pPr>
      <w:r>
        <w:rPr>
          <w:rFonts w:hint="eastAsia"/>
          <w:sz w:val="30"/>
          <w:szCs w:val="30"/>
        </w:rPr>
        <w:t>西安建筑科技大学继续教育学院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学年第1学期面授安排</w:t>
      </w:r>
    </w:p>
    <w:tbl>
      <w:tblPr>
        <w:tblStyle w:val="6"/>
        <w:tblpPr w:leftFromText="180" w:rightFromText="180" w:vertAnchor="text" w:horzAnchor="page" w:tblpX="1132" w:tblpY="267"/>
        <w:tblOverlap w:val="never"/>
        <w:tblW w:w="9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429"/>
        <w:gridCol w:w="2285"/>
        <w:gridCol w:w="1570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专业年级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课程名称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面授时间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教室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restart"/>
            <w:vAlign w:val="center"/>
          </w:tcPr>
          <w:p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土木工程专科</w:t>
            </w:r>
          </w:p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7.03</w:t>
            </w:r>
            <w:r>
              <w:rPr>
                <w:rFonts w:hint="eastAsia"/>
                <w:color w:val="000000"/>
                <w:sz w:val="28"/>
                <w:szCs w:val="28"/>
              </w:rPr>
              <w:t>~7.0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303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英语(1)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高等数学(1)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/>
                <w:color w:val="000000"/>
                <w:sz w:val="28"/>
                <w:szCs w:val="28"/>
              </w:rPr>
              <w:t>~7.1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ind w:firstLine="450" w:firstLineChars="2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画法几何及制图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restart"/>
            <w:vAlign w:val="center"/>
          </w:tcPr>
          <w:p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土木工程专升本</w:t>
            </w:r>
          </w:p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/>
                <w:color w:val="000000"/>
                <w:sz w:val="28"/>
                <w:szCs w:val="28"/>
              </w:rPr>
              <w:t>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305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大学英语(1)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~7.0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>计算机及程序设计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/>
                <w:color w:val="000000"/>
                <w:sz w:val="28"/>
                <w:szCs w:val="28"/>
              </w:rPr>
              <w:t>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工程数学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~7.1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工程造价专科</w:t>
            </w:r>
          </w:p>
        </w:tc>
        <w:tc>
          <w:tcPr>
            <w:tcW w:w="2429" w:type="dxa"/>
            <w:vAlign w:val="center"/>
          </w:tcPr>
          <w:p>
            <w:pPr>
              <w:ind w:firstLine="735" w:firstLineChars="3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7.03</w:t>
            </w:r>
            <w:r>
              <w:rPr>
                <w:rFonts w:hint="eastAsia"/>
                <w:color w:val="000000"/>
                <w:sz w:val="28"/>
                <w:szCs w:val="28"/>
              </w:rPr>
              <w:t>~7.0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303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英语(1)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高等数学(1)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/>
                <w:color w:val="000000"/>
                <w:sz w:val="28"/>
                <w:szCs w:val="28"/>
              </w:rPr>
              <w:t>~7.1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画法几何及制图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~7.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restart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工程管理专升本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工程数学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6.30~7.4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304</w:t>
            </w:r>
          </w:p>
        </w:tc>
        <w:tc>
          <w:tcPr>
            <w:tcW w:w="1428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大学英语(1)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7.05~7.09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ind w:firstLine="180" w:firstLineChars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计算机语言及程序设计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7.10~7.13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7.14~7.18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环境工程专升本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工程数学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6.30~7.4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304</w:t>
            </w:r>
          </w:p>
        </w:tc>
        <w:tc>
          <w:tcPr>
            <w:tcW w:w="1428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大学英语(1)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7.05~7.09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计算机语言及程序设计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7.10~7.13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ind w:left="-113" w:right="-1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7.14~7.18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993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69"/>
    <w:rsid w:val="00017EB8"/>
    <w:rsid w:val="00034182"/>
    <w:rsid w:val="00037E7E"/>
    <w:rsid w:val="000E2810"/>
    <w:rsid w:val="0014451D"/>
    <w:rsid w:val="00173EB0"/>
    <w:rsid w:val="002F7808"/>
    <w:rsid w:val="00313189"/>
    <w:rsid w:val="00315830"/>
    <w:rsid w:val="003A47C1"/>
    <w:rsid w:val="003B2927"/>
    <w:rsid w:val="00436EBB"/>
    <w:rsid w:val="004A2836"/>
    <w:rsid w:val="004C44CC"/>
    <w:rsid w:val="00611ADF"/>
    <w:rsid w:val="00655987"/>
    <w:rsid w:val="00723569"/>
    <w:rsid w:val="00732A0F"/>
    <w:rsid w:val="007B2C85"/>
    <w:rsid w:val="00804C7C"/>
    <w:rsid w:val="00887BA2"/>
    <w:rsid w:val="008C13C2"/>
    <w:rsid w:val="009A588A"/>
    <w:rsid w:val="009B79FA"/>
    <w:rsid w:val="009E2645"/>
    <w:rsid w:val="00A36C83"/>
    <w:rsid w:val="00AF0636"/>
    <w:rsid w:val="00D3417F"/>
    <w:rsid w:val="00DB1E8E"/>
    <w:rsid w:val="00E94E3E"/>
    <w:rsid w:val="00EE3136"/>
    <w:rsid w:val="00F11774"/>
    <w:rsid w:val="00F17B0C"/>
    <w:rsid w:val="00F403DE"/>
    <w:rsid w:val="00FE658D"/>
    <w:rsid w:val="016010F1"/>
    <w:rsid w:val="17675255"/>
    <w:rsid w:val="57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EDBC0-F354-4E90-B7B5-3F7E1D0233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1379</Characters>
  <Lines>11</Lines>
  <Paragraphs>3</Paragraphs>
  <TotalTime>0</TotalTime>
  <ScaleCrop>false</ScaleCrop>
  <LinksUpToDate>false</LinksUpToDate>
  <CharactersWithSpaces>1617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2017-06-08T08:35:00Z</dcterms:created>
  <dc:creator>JD</dc:creator>
  <cp:lastModifiedBy>JD</cp:lastModifiedBy>
  <dcterms:modified xsi:type="dcterms:W3CDTF">2018-06-22T01:17:36Z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