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B30" w:rsidRDefault="003D4B30" w:rsidP="003D4B30">
      <w:pPr>
        <w:jc w:val="center"/>
        <w:rPr>
          <w:rFonts w:asciiTheme="majorEastAsia" w:eastAsiaTheme="majorEastAsia" w:hAnsiTheme="majorEastAsia" w:cs="Tahoma"/>
          <w:b/>
          <w:color w:val="333333"/>
          <w:kern w:val="0"/>
          <w:sz w:val="30"/>
          <w:szCs w:val="30"/>
        </w:rPr>
      </w:pPr>
      <w:r w:rsidRPr="003D4B30">
        <w:rPr>
          <w:rFonts w:asciiTheme="majorEastAsia" w:eastAsiaTheme="majorEastAsia" w:hAnsiTheme="majorEastAsia" w:cs="Tahoma" w:hint="eastAsia"/>
          <w:b/>
          <w:color w:val="333333"/>
          <w:kern w:val="0"/>
          <w:sz w:val="30"/>
          <w:szCs w:val="30"/>
        </w:rPr>
        <w:t>全国一级注册建造师(矿业工程专业)继续教育第八期培训班</w:t>
      </w:r>
    </w:p>
    <w:p w:rsidR="000C46B8" w:rsidRPr="003D4B30" w:rsidRDefault="003D4B30" w:rsidP="003D4B30">
      <w:pPr>
        <w:jc w:val="center"/>
        <w:rPr>
          <w:rFonts w:asciiTheme="majorEastAsia" w:eastAsiaTheme="majorEastAsia" w:hAnsiTheme="majorEastAsia" w:cs="Tahoma"/>
          <w:b/>
          <w:color w:val="333333"/>
          <w:kern w:val="0"/>
          <w:sz w:val="30"/>
          <w:szCs w:val="30"/>
        </w:rPr>
      </w:pPr>
      <w:r w:rsidRPr="003D4B30">
        <w:rPr>
          <w:rFonts w:asciiTheme="majorEastAsia" w:eastAsiaTheme="majorEastAsia" w:hAnsiTheme="majorEastAsia" w:cs="Tahoma" w:hint="eastAsia"/>
          <w:b/>
          <w:color w:val="333333"/>
          <w:kern w:val="0"/>
          <w:sz w:val="30"/>
          <w:szCs w:val="30"/>
        </w:rPr>
        <w:t>开课通知</w:t>
      </w:r>
    </w:p>
    <w:p w:rsidR="003D4B30" w:rsidRPr="003D4B30" w:rsidRDefault="003D4B30" w:rsidP="003D4B30">
      <w:pPr>
        <w:spacing w:line="500" w:lineRule="exact"/>
        <w:ind w:firstLineChars="200" w:firstLine="480"/>
        <w:jc w:val="left"/>
        <w:rPr>
          <w:rFonts w:asciiTheme="minorEastAsia" w:hAnsiTheme="minorEastAsia" w:cs="Tahoma"/>
          <w:b/>
          <w:color w:val="333333"/>
          <w:kern w:val="0"/>
          <w:sz w:val="24"/>
          <w:szCs w:val="24"/>
        </w:rPr>
      </w:pPr>
      <w:r w:rsidRPr="003D4B30">
        <w:rPr>
          <w:rFonts w:asciiTheme="minorEastAsia" w:hAnsiTheme="minorEastAsia" w:cs="Tahoma" w:hint="eastAsia"/>
          <w:kern w:val="0"/>
          <w:sz w:val="24"/>
          <w:szCs w:val="24"/>
        </w:rPr>
        <w:t>根据住房和城乡建设部注册建造</w:t>
      </w:r>
      <w:proofErr w:type="gramStart"/>
      <w:r w:rsidRPr="003D4B30">
        <w:rPr>
          <w:rFonts w:asciiTheme="minorEastAsia" w:hAnsiTheme="minorEastAsia" w:cs="Tahoma" w:hint="eastAsia"/>
          <w:kern w:val="0"/>
          <w:sz w:val="24"/>
          <w:szCs w:val="24"/>
        </w:rPr>
        <w:t>师继续</w:t>
      </w:r>
      <w:proofErr w:type="gramEnd"/>
      <w:r w:rsidRPr="003D4B30">
        <w:rPr>
          <w:rFonts w:asciiTheme="minorEastAsia" w:hAnsiTheme="minorEastAsia" w:cs="Tahoma" w:hint="eastAsia"/>
          <w:kern w:val="0"/>
          <w:sz w:val="24"/>
          <w:szCs w:val="24"/>
        </w:rPr>
        <w:t>教育管理暂行办法（建市[2010]192号），注册建造师在每一注册有效期内应参加相关专业的继续教育，继续教育是申请初始注册、延续注册、增项注册和重新注册的重要依据。注册建造师在每一注册有效期内应参加继续教育不少于120学时，其中必修课60学时，选修课60学时。</w:t>
      </w:r>
    </w:p>
    <w:p w:rsidR="003D4B30" w:rsidRPr="003D4B30" w:rsidRDefault="003D4B30" w:rsidP="003D4B30">
      <w:pPr>
        <w:spacing w:line="500" w:lineRule="exact"/>
        <w:ind w:firstLineChars="200" w:firstLine="480"/>
        <w:jc w:val="left"/>
        <w:rPr>
          <w:rFonts w:asciiTheme="minorEastAsia" w:hAnsiTheme="minorEastAsia" w:cs="Tahoma"/>
          <w:b/>
          <w:color w:val="333333"/>
          <w:kern w:val="0"/>
          <w:sz w:val="24"/>
          <w:szCs w:val="24"/>
        </w:rPr>
      </w:pPr>
      <w:r w:rsidRPr="003D4B30">
        <w:rPr>
          <w:rFonts w:asciiTheme="minorEastAsia" w:hAnsiTheme="minorEastAsia" w:cs="Tahoma" w:hint="eastAsia"/>
          <w:kern w:val="0"/>
          <w:sz w:val="24"/>
          <w:szCs w:val="24"/>
        </w:rPr>
        <w:t>经研究决定，报上级主管部门批准，西安建筑科技大学继续教育学院将于2014年11月举办第八期全国一级注册建造师（矿业工程专业）继续教育培训班，培训班安排如下：</w:t>
      </w:r>
    </w:p>
    <w:p w:rsidR="003D4B30" w:rsidRPr="003D4B30" w:rsidRDefault="003D4B30" w:rsidP="003D4B30">
      <w:pPr>
        <w:spacing w:line="500" w:lineRule="exact"/>
        <w:jc w:val="left"/>
        <w:rPr>
          <w:rFonts w:asciiTheme="minorEastAsia" w:hAnsiTheme="minorEastAsia" w:cs="Tahoma"/>
          <w:b/>
          <w:color w:val="333333"/>
          <w:kern w:val="0"/>
          <w:sz w:val="24"/>
          <w:szCs w:val="24"/>
        </w:rPr>
      </w:pPr>
      <w:r w:rsidRPr="003D4B30">
        <w:rPr>
          <w:rFonts w:asciiTheme="minorEastAsia" w:hAnsiTheme="minorEastAsia" w:cs="Tahoma" w:hint="eastAsia"/>
          <w:kern w:val="0"/>
          <w:sz w:val="24"/>
          <w:szCs w:val="24"/>
        </w:rPr>
        <w:t>一、培训对象及开班时间</w:t>
      </w:r>
    </w:p>
    <w:p w:rsidR="003D4B30" w:rsidRPr="003D4B30" w:rsidRDefault="003D4B30" w:rsidP="003D4B30">
      <w:pPr>
        <w:spacing w:line="500" w:lineRule="exact"/>
        <w:ind w:firstLineChars="200" w:firstLine="480"/>
        <w:jc w:val="left"/>
        <w:rPr>
          <w:rFonts w:asciiTheme="minorEastAsia" w:hAnsiTheme="minorEastAsia" w:cs="Tahoma"/>
          <w:b/>
          <w:color w:val="333333"/>
          <w:kern w:val="0"/>
          <w:sz w:val="24"/>
          <w:szCs w:val="24"/>
        </w:rPr>
      </w:pPr>
      <w:r w:rsidRPr="003D4B30">
        <w:rPr>
          <w:rFonts w:asciiTheme="minorEastAsia" w:hAnsiTheme="minorEastAsia" w:cs="Tahoma" w:hint="eastAsia"/>
          <w:kern w:val="0"/>
          <w:sz w:val="24"/>
          <w:szCs w:val="24"/>
        </w:rPr>
        <w:t>培训对象：2015年12月31日前已完成注册的全国一级注册建造师（矿业工程专业）。</w:t>
      </w:r>
    </w:p>
    <w:p w:rsidR="003D4B30" w:rsidRPr="003D4B30" w:rsidRDefault="003D4B30" w:rsidP="003D4B30">
      <w:pPr>
        <w:spacing w:line="500" w:lineRule="exact"/>
        <w:ind w:firstLineChars="200" w:firstLine="480"/>
        <w:jc w:val="left"/>
        <w:rPr>
          <w:rFonts w:asciiTheme="minorEastAsia" w:hAnsiTheme="minorEastAsia" w:cs="Tahoma"/>
          <w:b/>
          <w:color w:val="333333"/>
          <w:kern w:val="0"/>
          <w:sz w:val="24"/>
          <w:szCs w:val="24"/>
        </w:rPr>
      </w:pPr>
      <w:r w:rsidRPr="003D4B30">
        <w:rPr>
          <w:rFonts w:asciiTheme="minorEastAsia" w:hAnsiTheme="minorEastAsia" w:cs="Tahoma" w:hint="eastAsia"/>
          <w:kern w:val="0"/>
          <w:sz w:val="24"/>
          <w:szCs w:val="24"/>
        </w:rPr>
        <w:t>培训时间：2014年11月10日-11月19日</w:t>
      </w:r>
    </w:p>
    <w:p w:rsidR="003D4B30" w:rsidRPr="003D4B30" w:rsidRDefault="003D4B30" w:rsidP="003D4B30">
      <w:pPr>
        <w:spacing w:line="500" w:lineRule="exact"/>
        <w:jc w:val="left"/>
        <w:rPr>
          <w:rFonts w:asciiTheme="minorEastAsia" w:hAnsiTheme="minorEastAsia" w:cs="Tahoma"/>
          <w:b/>
          <w:color w:val="333333"/>
          <w:kern w:val="0"/>
          <w:sz w:val="24"/>
          <w:szCs w:val="24"/>
        </w:rPr>
      </w:pPr>
      <w:r w:rsidRPr="003D4B30">
        <w:rPr>
          <w:rFonts w:asciiTheme="minorEastAsia" w:hAnsiTheme="minorEastAsia" w:cs="Tahoma" w:hint="eastAsia"/>
          <w:kern w:val="0"/>
          <w:sz w:val="24"/>
          <w:szCs w:val="24"/>
        </w:rPr>
        <w:t>二、培训内容</w:t>
      </w:r>
    </w:p>
    <w:p w:rsidR="003D4B30" w:rsidRPr="003D4B30" w:rsidRDefault="003D4B30" w:rsidP="003D4B30">
      <w:pPr>
        <w:spacing w:line="500" w:lineRule="exact"/>
        <w:ind w:firstLineChars="200" w:firstLine="480"/>
        <w:jc w:val="left"/>
        <w:rPr>
          <w:rFonts w:asciiTheme="minorEastAsia" w:hAnsiTheme="minorEastAsia" w:cs="Tahoma"/>
          <w:b/>
          <w:color w:val="333333"/>
          <w:kern w:val="0"/>
          <w:sz w:val="24"/>
          <w:szCs w:val="24"/>
        </w:rPr>
      </w:pPr>
      <w:r w:rsidRPr="003D4B30">
        <w:rPr>
          <w:rFonts w:asciiTheme="minorEastAsia" w:hAnsiTheme="minorEastAsia" w:cs="Tahoma" w:hint="eastAsia"/>
          <w:kern w:val="0"/>
          <w:sz w:val="24"/>
          <w:szCs w:val="24"/>
        </w:rPr>
        <w:t>建设项目管理前沿理论与发展；工程建设相关的法律法规和有关政策；建设工程项目全寿命的集成化管理；信息化与建设工程管理信息化；基于建筑信息模型（BIM）的工程管理；矿业工程法律法规理论与实务；注册建造师职业道德和诚信制度；矿业建设工程项目管理的新理论、新方法、新技术和新工艺；矿业建设工程项目管理案例分析等。</w:t>
      </w:r>
    </w:p>
    <w:p w:rsidR="003D4B30" w:rsidRPr="003D4B30" w:rsidRDefault="003D4B30" w:rsidP="003D4B30">
      <w:pPr>
        <w:spacing w:line="500" w:lineRule="exact"/>
        <w:jc w:val="left"/>
        <w:rPr>
          <w:rFonts w:asciiTheme="minorEastAsia" w:hAnsiTheme="minorEastAsia" w:cs="Tahoma"/>
          <w:b/>
          <w:color w:val="333333"/>
          <w:kern w:val="0"/>
          <w:sz w:val="24"/>
          <w:szCs w:val="24"/>
        </w:rPr>
      </w:pPr>
      <w:r w:rsidRPr="003D4B30">
        <w:rPr>
          <w:rFonts w:asciiTheme="minorEastAsia" w:hAnsiTheme="minorEastAsia" w:cs="Tahoma" w:hint="eastAsia"/>
          <w:kern w:val="0"/>
          <w:sz w:val="24"/>
          <w:szCs w:val="24"/>
        </w:rPr>
        <w:t>三、培训安排</w:t>
      </w:r>
    </w:p>
    <w:p w:rsidR="003D4B30" w:rsidRPr="003D4B30" w:rsidRDefault="003D4B30" w:rsidP="003D4B30">
      <w:pPr>
        <w:spacing w:line="500" w:lineRule="exact"/>
        <w:ind w:firstLineChars="200" w:firstLine="480"/>
        <w:jc w:val="left"/>
        <w:rPr>
          <w:rFonts w:asciiTheme="minorEastAsia" w:hAnsiTheme="minorEastAsia" w:cs="Tahoma"/>
          <w:b/>
          <w:color w:val="333333"/>
          <w:kern w:val="0"/>
          <w:sz w:val="24"/>
          <w:szCs w:val="24"/>
        </w:rPr>
      </w:pPr>
      <w:r w:rsidRPr="003D4B30">
        <w:rPr>
          <w:rFonts w:asciiTheme="minorEastAsia" w:hAnsiTheme="minorEastAsia" w:cs="Tahoma" w:hint="eastAsia"/>
          <w:kern w:val="0"/>
          <w:sz w:val="24"/>
          <w:szCs w:val="24"/>
        </w:rPr>
        <w:t>继续教育面授教学共计120学时。综合科目必修课30学时，专业必修课30学时，专业选修课60学时。其中专业选修课学时可根据《冲抵学时试行办法》，符合要求的予以冲减。</w:t>
      </w:r>
    </w:p>
    <w:p w:rsidR="003D4B30" w:rsidRPr="003D4B30" w:rsidRDefault="003D4B30" w:rsidP="003D4B30">
      <w:pPr>
        <w:spacing w:line="500" w:lineRule="exact"/>
        <w:ind w:firstLineChars="200" w:firstLine="480"/>
        <w:jc w:val="left"/>
        <w:rPr>
          <w:rFonts w:asciiTheme="minorEastAsia" w:hAnsiTheme="minorEastAsia" w:cs="Tahoma"/>
          <w:b/>
          <w:color w:val="333333"/>
          <w:kern w:val="0"/>
          <w:sz w:val="24"/>
          <w:szCs w:val="24"/>
        </w:rPr>
      </w:pPr>
      <w:r w:rsidRPr="003D4B30">
        <w:rPr>
          <w:rFonts w:asciiTheme="minorEastAsia" w:hAnsiTheme="minorEastAsia" w:cs="Tahoma" w:hint="eastAsia"/>
          <w:kern w:val="0"/>
          <w:sz w:val="24"/>
          <w:szCs w:val="24"/>
        </w:rPr>
        <w:t>备注：按照矿业专业继续教育管理相关办法，选修课全是矿业专业的，共60学时，综合科目没有选修课时。</w:t>
      </w:r>
    </w:p>
    <w:p w:rsidR="003D4B30" w:rsidRPr="003D4B30" w:rsidRDefault="003D4B30" w:rsidP="003D4B30">
      <w:pPr>
        <w:spacing w:line="500" w:lineRule="exact"/>
        <w:jc w:val="left"/>
        <w:rPr>
          <w:rFonts w:asciiTheme="minorEastAsia" w:hAnsiTheme="minorEastAsia" w:cs="Tahoma"/>
          <w:b/>
          <w:color w:val="333333"/>
          <w:kern w:val="0"/>
          <w:sz w:val="24"/>
          <w:szCs w:val="24"/>
        </w:rPr>
      </w:pPr>
      <w:r w:rsidRPr="003D4B30">
        <w:rPr>
          <w:rFonts w:asciiTheme="minorEastAsia" w:hAnsiTheme="minorEastAsia" w:cs="Tahoma" w:hint="eastAsia"/>
          <w:kern w:val="0"/>
          <w:sz w:val="24"/>
          <w:szCs w:val="24"/>
        </w:rPr>
        <w:t>四、报名流程</w:t>
      </w:r>
    </w:p>
    <w:p w:rsidR="003D4B30" w:rsidRPr="003D4B30" w:rsidRDefault="003D4B30" w:rsidP="003D4B30">
      <w:pPr>
        <w:spacing w:line="500" w:lineRule="exact"/>
        <w:jc w:val="left"/>
        <w:rPr>
          <w:rFonts w:asciiTheme="minorEastAsia" w:hAnsiTheme="minorEastAsia" w:cs="Tahoma"/>
          <w:b/>
          <w:color w:val="333333"/>
          <w:kern w:val="0"/>
          <w:sz w:val="24"/>
          <w:szCs w:val="24"/>
        </w:rPr>
      </w:pPr>
      <w:r w:rsidRPr="003D4B30">
        <w:rPr>
          <w:rFonts w:asciiTheme="minorEastAsia" w:hAnsiTheme="minorEastAsia" w:cs="Tahoma" w:hint="eastAsia"/>
          <w:kern w:val="0"/>
          <w:sz w:val="24"/>
          <w:szCs w:val="24"/>
        </w:rPr>
        <w:lastRenderedPageBreak/>
        <w:t>1、网络报名：</w:t>
      </w:r>
      <w:r w:rsidRPr="003D4B30">
        <w:rPr>
          <w:rFonts w:asciiTheme="minorEastAsia" w:hAnsiTheme="minorEastAsia" w:cs="Tahoma" w:hint="eastAsia"/>
          <w:color w:val="333333"/>
          <w:kern w:val="0"/>
          <w:sz w:val="24"/>
          <w:szCs w:val="24"/>
        </w:rPr>
        <w:t>请填写报名表格发至xjdjxjy@163.com</w:t>
      </w:r>
      <w:r w:rsidRPr="003D4B30">
        <w:rPr>
          <w:rFonts w:asciiTheme="minorEastAsia" w:hAnsiTheme="minorEastAsia" w:cs="Tahoma" w:hint="eastAsia"/>
          <w:kern w:val="0"/>
          <w:sz w:val="24"/>
          <w:szCs w:val="24"/>
        </w:rPr>
        <w:t>完成网上报名。</w:t>
      </w:r>
    </w:p>
    <w:p w:rsidR="003D4B30" w:rsidRPr="003D4B30" w:rsidRDefault="003D4B30" w:rsidP="003D4B30">
      <w:pPr>
        <w:spacing w:line="500" w:lineRule="exact"/>
        <w:jc w:val="left"/>
        <w:rPr>
          <w:rFonts w:asciiTheme="minorEastAsia" w:hAnsiTheme="minorEastAsia" w:cs="Tahoma"/>
          <w:b/>
          <w:color w:val="333333"/>
          <w:kern w:val="0"/>
          <w:sz w:val="24"/>
          <w:szCs w:val="24"/>
        </w:rPr>
      </w:pPr>
      <w:r w:rsidRPr="003D4B30">
        <w:rPr>
          <w:rFonts w:asciiTheme="minorEastAsia" w:hAnsiTheme="minorEastAsia" w:cs="Tahoma" w:hint="eastAsia"/>
          <w:kern w:val="0"/>
          <w:sz w:val="24"/>
          <w:szCs w:val="24"/>
        </w:rPr>
        <w:t>2、现场确认：</w:t>
      </w:r>
    </w:p>
    <w:p w:rsidR="007558A3" w:rsidRDefault="003D4B30" w:rsidP="003D4B30">
      <w:pPr>
        <w:spacing w:line="500" w:lineRule="exact"/>
        <w:jc w:val="left"/>
        <w:rPr>
          <w:rFonts w:asciiTheme="minorEastAsia" w:hAnsiTheme="minorEastAsia" w:cs="Tahoma" w:hint="eastAsia"/>
          <w:kern w:val="0"/>
          <w:sz w:val="24"/>
          <w:szCs w:val="24"/>
        </w:rPr>
      </w:pPr>
      <w:r w:rsidRPr="003D4B30">
        <w:rPr>
          <w:rFonts w:asciiTheme="minorEastAsia" w:hAnsiTheme="minorEastAsia" w:cs="Tahoma" w:hint="eastAsia"/>
          <w:kern w:val="0"/>
          <w:sz w:val="24"/>
          <w:szCs w:val="24"/>
        </w:rPr>
        <w:t>现场确认时间：截止2014年11月10日 </w:t>
      </w:r>
    </w:p>
    <w:p w:rsidR="003D4B30" w:rsidRPr="003D4B30" w:rsidRDefault="003D4B30" w:rsidP="003D4B30">
      <w:pPr>
        <w:spacing w:line="500" w:lineRule="exact"/>
        <w:ind w:firstLineChars="700" w:firstLine="1680"/>
        <w:jc w:val="left"/>
        <w:rPr>
          <w:rFonts w:asciiTheme="minorEastAsia" w:hAnsiTheme="minorEastAsia" w:cs="Tahoma"/>
          <w:b/>
          <w:color w:val="333333"/>
          <w:kern w:val="0"/>
          <w:sz w:val="24"/>
          <w:szCs w:val="24"/>
        </w:rPr>
      </w:pPr>
      <w:r w:rsidRPr="003D4B30">
        <w:rPr>
          <w:rFonts w:asciiTheme="minorEastAsia" w:hAnsiTheme="minorEastAsia" w:cs="Tahoma" w:hint="eastAsia"/>
          <w:kern w:val="0"/>
          <w:sz w:val="24"/>
          <w:szCs w:val="24"/>
        </w:rPr>
        <w:t>周一至周五</w:t>
      </w:r>
      <w:r w:rsidR="007558A3">
        <w:rPr>
          <w:rFonts w:asciiTheme="minorEastAsia" w:hAnsiTheme="minorEastAsia" w:cs="Tahoma" w:hint="eastAsia"/>
          <w:kern w:val="0"/>
          <w:sz w:val="24"/>
          <w:szCs w:val="24"/>
        </w:rPr>
        <w:t> </w:t>
      </w:r>
      <w:bookmarkStart w:id="0" w:name="_GoBack"/>
      <w:bookmarkEnd w:id="0"/>
      <w:r w:rsidRPr="003D4B30">
        <w:rPr>
          <w:rFonts w:asciiTheme="minorEastAsia" w:hAnsiTheme="minorEastAsia" w:cs="Tahoma" w:hint="eastAsia"/>
          <w:kern w:val="0"/>
          <w:sz w:val="24"/>
          <w:szCs w:val="24"/>
        </w:rPr>
        <w:t>上午9:00-12:00  下午14:30-17:30</w:t>
      </w:r>
    </w:p>
    <w:p w:rsidR="003D4B30" w:rsidRPr="003D4B30" w:rsidRDefault="003D4B30" w:rsidP="003D4B30">
      <w:pPr>
        <w:spacing w:line="500" w:lineRule="exact"/>
        <w:jc w:val="left"/>
        <w:rPr>
          <w:rFonts w:asciiTheme="minorEastAsia" w:hAnsiTheme="minorEastAsia" w:cs="Tahoma"/>
          <w:b/>
          <w:color w:val="333333"/>
          <w:kern w:val="0"/>
          <w:sz w:val="24"/>
          <w:szCs w:val="24"/>
        </w:rPr>
      </w:pPr>
      <w:r w:rsidRPr="003D4B30">
        <w:rPr>
          <w:rFonts w:asciiTheme="minorEastAsia" w:hAnsiTheme="minorEastAsia" w:cs="Tahoma" w:hint="eastAsia"/>
          <w:kern w:val="0"/>
          <w:sz w:val="24"/>
          <w:szCs w:val="24"/>
        </w:rPr>
        <w:t>现场确认地点：西安市幸福南路109号西安建筑科技大学华清学院</w:t>
      </w:r>
    </w:p>
    <w:p w:rsidR="003D4B30" w:rsidRPr="003D4B30" w:rsidRDefault="003D4B30" w:rsidP="003D4B30">
      <w:pPr>
        <w:spacing w:line="500" w:lineRule="exact"/>
        <w:ind w:firstLineChars="200" w:firstLine="480"/>
        <w:jc w:val="left"/>
        <w:rPr>
          <w:rFonts w:asciiTheme="minorEastAsia" w:hAnsiTheme="minorEastAsia" w:cs="Tahoma"/>
          <w:b/>
          <w:color w:val="333333"/>
          <w:kern w:val="0"/>
          <w:sz w:val="24"/>
          <w:szCs w:val="24"/>
        </w:rPr>
      </w:pPr>
      <w:r>
        <w:rPr>
          <w:rFonts w:asciiTheme="minorEastAsia" w:hAnsiTheme="minorEastAsia" w:cs="Tahoma" w:hint="eastAsia"/>
          <w:kern w:val="0"/>
          <w:sz w:val="24"/>
          <w:szCs w:val="24"/>
        </w:rPr>
        <w:t>     </w:t>
      </w:r>
      <w:r w:rsidRPr="003D4B30">
        <w:rPr>
          <w:rFonts w:asciiTheme="minorEastAsia" w:hAnsiTheme="minorEastAsia" w:cs="Tahoma" w:hint="eastAsia"/>
          <w:kern w:val="0"/>
          <w:sz w:val="24"/>
          <w:szCs w:val="24"/>
        </w:rPr>
        <w:t>华清堂A座10楼1004室</w:t>
      </w:r>
    </w:p>
    <w:p w:rsidR="003D4B30" w:rsidRPr="003D4B30" w:rsidRDefault="003D4B30" w:rsidP="003D4B30">
      <w:pPr>
        <w:spacing w:line="500" w:lineRule="exact"/>
        <w:jc w:val="left"/>
        <w:rPr>
          <w:rFonts w:asciiTheme="minorEastAsia" w:hAnsiTheme="minorEastAsia" w:cs="Tahoma"/>
          <w:b/>
          <w:color w:val="333333"/>
          <w:kern w:val="0"/>
          <w:sz w:val="24"/>
          <w:szCs w:val="24"/>
        </w:rPr>
      </w:pPr>
      <w:r w:rsidRPr="003D4B30">
        <w:rPr>
          <w:rFonts w:asciiTheme="minorEastAsia" w:hAnsiTheme="minorEastAsia" w:cs="Tahoma" w:hint="eastAsia"/>
          <w:kern w:val="0"/>
          <w:sz w:val="24"/>
          <w:szCs w:val="24"/>
        </w:rPr>
        <w:t>提交资料：</w:t>
      </w:r>
    </w:p>
    <w:p w:rsidR="003D4B30" w:rsidRPr="003D4B30" w:rsidRDefault="003D4B30" w:rsidP="003D4B30">
      <w:pPr>
        <w:spacing w:line="500" w:lineRule="exact"/>
        <w:jc w:val="left"/>
        <w:rPr>
          <w:rFonts w:asciiTheme="minorEastAsia" w:hAnsiTheme="minorEastAsia" w:cs="Tahoma"/>
          <w:b/>
          <w:color w:val="333333"/>
          <w:kern w:val="0"/>
          <w:sz w:val="24"/>
          <w:szCs w:val="24"/>
        </w:rPr>
      </w:pPr>
      <w:r w:rsidRPr="003D4B30">
        <w:rPr>
          <w:rFonts w:asciiTheme="minorEastAsia" w:hAnsiTheme="minorEastAsia" w:cs="Tahoma" w:hint="eastAsia"/>
          <w:kern w:val="0"/>
          <w:sz w:val="24"/>
          <w:szCs w:val="24"/>
        </w:rPr>
        <w:t>1、请认真填写《矿业工程专业一级注册建造师继续教育报名表》（一式三份报名人员所在单位认真审核确认 后加盖公章。</w:t>
      </w:r>
      <w:proofErr w:type="gramStart"/>
      <w:r w:rsidRPr="003D4B30">
        <w:rPr>
          <w:rFonts w:asciiTheme="minorEastAsia" w:hAnsiTheme="minorEastAsia" w:cs="Tahoma" w:hint="eastAsia"/>
          <w:kern w:val="0"/>
          <w:sz w:val="24"/>
          <w:szCs w:val="24"/>
        </w:rPr>
        <w:t>随表附本人</w:t>
      </w:r>
      <w:proofErr w:type="gramEnd"/>
      <w:r w:rsidRPr="003D4B30">
        <w:rPr>
          <w:rFonts w:asciiTheme="minorEastAsia" w:hAnsiTheme="minorEastAsia" w:cs="Tahoma" w:hint="eastAsia"/>
          <w:kern w:val="0"/>
          <w:sz w:val="24"/>
          <w:szCs w:val="24"/>
        </w:rPr>
        <w:t>身份证、一级建造师执业资格 证书、注册证书复印件（A4纸）；近期免冠一寸照片四张（同版冲洗照片），报到时递交。</w:t>
      </w:r>
    </w:p>
    <w:p w:rsidR="003D4B30" w:rsidRPr="003D4B30" w:rsidRDefault="003D4B30" w:rsidP="003D4B30">
      <w:pPr>
        <w:spacing w:line="500" w:lineRule="exact"/>
        <w:jc w:val="left"/>
        <w:rPr>
          <w:rFonts w:asciiTheme="minorEastAsia" w:hAnsiTheme="minorEastAsia" w:cs="Tahoma"/>
          <w:b/>
          <w:color w:val="333333"/>
          <w:kern w:val="0"/>
          <w:sz w:val="24"/>
          <w:szCs w:val="24"/>
        </w:rPr>
      </w:pPr>
      <w:r w:rsidRPr="003D4B30">
        <w:rPr>
          <w:rFonts w:asciiTheme="minorEastAsia" w:hAnsiTheme="minorEastAsia" w:cs="Tahoma" w:hint="eastAsia"/>
          <w:kern w:val="0"/>
          <w:sz w:val="24"/>
          <w:szCs w:val="24"/>
        </w:rPr>
        <w:t>2、根据《冲抵学时试行办法》符合冲抵条件的填写《矿业工程专业一级注册建造师继续教育冲抵学时申请表》。同时提交冲抵学时资料。</w:t>
      </w:r>
    </w:p>
    <w:p w:rsidR="003D4B30" w:rsidRPr="003D4B30" w:rsidRDefault="003D4B30" w:rsidP="003D4B30">
      <w:pPr>
        <w:spacing w:line="500" w:lineRule="exact"/>
        <w:jc w:val="left"/>
        <w:rPr>
          <w:rFonts w:asciiTheme="minorEastAsia" w:hAnsiTheme="minorEastAsia" w:cs="Tahoma"/>
          <w:b/>
          <w:color w:val="333333"/>
          <w:kern w:val="0"/>
          <w:sz w:val="24"/>
          <w:szCs w:val="24"/>
        </w:rPr>
      </w:pPr>
      <w:r w:rsidRPr="003D4B30">
        <w:rPr>
          <w:rFonts w:asciiTheme="minorEastAsia" w:hAnsiTheme="minorEastAsia" w:cs="Tahoma" w:hint="eastAsia"/>
          <w:kern w:val="0"/>
          <w:sz w:val="24"/>
          <w:szCs w:val="24"/>
        </w:rPr>
        <w:t>五、联系方式及地址</w:t>
      </w:r>
    </w:p>
    <w:p w:rsidR="003D4B30" w:rsidRPr="003D4B30" w:rsidRDefault="003D4B30" w:rsidP="003D4B30">
      <w:pPr>
        <w:spacing w:line="500" w:lineRule="exact"/>
        <w:jc w:val="left"/>
        <w:rPr>
          <w:rFonts w:asciiTheme="minorEastAsia" w:hAnsiTheme="minorEastAsia" w:cs="Tahoma"/>
          <w:b/>
          <w:color w:val="333333"/>
          <w:kern w:val="0"/>
          <w:sz w:val="24"/>
          <w:szCs w:val="24"/>
        </w:rPr>
      </w:pPr>
      <w:r w:rsidRPr="003D4B30">
        <w:rPr>
          <w:rFonts w:asciiTheme="minorEastAsia" w:hAnsiTheme="minorEastAsia" w:cs="Tahoma" w:hint="eastAsia"/>
          <w:kern w:val="0"/>
          <w:sz w:val="24"/>
          <w:szCs w:val="24"/>
        </w:rPr>
        <w:t>办公室地址：西安市幸福南路109号西安建筑科技大学华清学院</w:t>
      </w:r>
    </w:p>
    <w:p w:rsidR="003D4B30" w:rsidRPr="003D4B30" w:rsidRDefault="003D4B30" w:rsidP="003D4B30">
      <w:pPr>
        <w:spacing w:line="500" w:lineRule="exact"/>
        <w:ind w:firstLineChars="600" w:firstLine="1440"/>
        <w:jc w:val="left"/>
        <w:rPr>
          <w:rFonts w:asciiTheme="minorEastAsia" w:hAnsiTheme="minorEastAsia" w:cs="Tahoma"/>
          <w:b/>
          <w:color w:val="333333"/>
          <w:kern w:val="0"/>
          <w:sz w:val="24"/>
          <w:szCs w:val="24"/>
        </w:rPr>
      </w:pPr>
      <w:r w:rsidRPr="003D4B30">
        <w:rPr>
          <w:rFonts w:asciiTheme="minorEastAsia" w:hAnsiTheme="minorEastAsia" w:cs="Tahoma" w:hint="eastAsia"/>
          <w:kern w:val="0"/>
          <w:sz w:val="24"/>
          <w:szCs w:val="24"/>
        </w:rPr>
        <w:t>华清堂A座10楼1004室</w:t>
      </w:r>
    </w:p>
    <w:p w:rsidR="003D4B30" w:rsidRPr="003D4B30" w:rsidRDefault="003D4B30" w:rsidP="003D4B30">
      <w:pPr>
        <w:spacing w:line="500" w:lineRule="exact"/>
        <w:jc w:val="left"/>
        <w:rPr>
          <w:rFonts w:asciiTheme="minorEastAsia" w:hAnsiTheme="minorEastAsia" w:cs="Tahoma"/>
          <w:b/>
          <w:color w:val="333333"/>
          <w:kern w:val="0"/>
          <w:sz w:val="24"/>
          <w:szCs w:val="24"/>
        </w:rPr>
      </w:pPr>
      <w:r w:rsidRPr="003D4B30">
        <w:rPr>
          <w:rFonts w:asciiTheme="minorEastAsia" w:hAnsiTheme="minorEastAsia" w:cs="Tahoma" w:hint="eastAsia"/>
          <w:kern w:val="0"/>
          <w:sz w:val="24"/>
          <w:szCs w:val="24"/>
        </w:rPr>
        <w:t>咨询电话：029-82628296、029-82628355</w:t>
      </w:r>
    </w:p>
    <w:p w:rsidR="003D4B30" w:rsidRPr="003D4B30" w:rsidRDefault="003D4B30" w:rsidP="003D4B30">
      <w:pPr>
        <w:spacing w:line="500" w:lineRule="exact"/>
        <w:jc w:val="left"/>
        <w:rPr>
          <w:rFonts w:asciiTheme="minorEastAsia" w:hAnsiTheme="minorEastAsia"/>
          <w:color w:val="333333"/>
          <w:sz w:val="24"/>
          <w:szCs w:val="24"/>
        </w:rPr>
      </w:pPr>
      <w:r w:rsidRPr="003D4B30">
        <w:rPr>
          <w:rFonts w:asciiTheme="minorEastAsia" w:hAnsiTheme="minorEastAsia" w:cs="Tahoma" w:hint="eastAsia"/>
          <w:kern w:val="0"/>
          <w:sz w:val="24"/>
          <w:szCs w:val="24"/>
        </w:rPr>
        <w:t xml:space="preserve">Q </w:t>
      </w:r>
      <w:proofErr w:type="spellStart"/>
      <w:r w:rsidRPr="003D4B30">
        <w:rPr>
          <w:rFonts w:asciiTheme="minorEastAsia" w:hAnsiTheme="minorEastAsia" w:cs="Tahoma" w:hint="eastAsia"/>
          <w:kern w:val="0"/>
          <w:sz w:val="24"/>
          <w:szCs w:val="24"/>
        </w:rPr>
        <w:t>Q</w:t>
      </w:r>
      <w:proofErr w:type="spellEnd"/>
      <w:r w:rsidRPr="003D4B30">
        <w:rPr>
          <w:rFonts w:asciiTheme="minorEastAsia" w:hAnsiTheme="minorEastAsia" w:cs="Tahoma" w:hint="eastAsia"/>
          <w:kern w:val="0"/>
          <w:sz w:val="24"/>
          <w:szCs w:val="24"/>
        </w:rPr>
        <w:t>群：27502</w:t>
      </w:r>
      <w:r w:rsidRPr="003D4B30">
        <w:rPr>
          <w:rStyle w:val="a4"/>
          <w:rFonts w:asciiTheme="minorEastAsia" w:hAnsiTheme="minorEastAsia" w:hint="eastAsia"/>
          <w:b w:val="0"/>
          <w:bCs w:val="0"/>
          <w:color w:val="333333"/>
          <w:sz w:val="24"/>
          <w:szCs w:val="24"/>
        </w:rPr>
        <w:t>9450   256809624</w:t>
      </w:r>
    </w:p>
    <w:p w:rsidR="003D4B30" w:rsidRDefault="003D4B30"/>
    <w:sectPr w:rsidR="003D4B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B30"/>
    <w:rsid w:val="003D4B30"/>
    <w:rsid w:val="007558A3"/>
    <w:rsid w:val="00793395"/>
    <w:rsid w:val="00E2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4B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D4B30"/>
    <w:rPr>
      <w:b/>
      <w:bCs/>
    </w:rPr>
  </w:style>
  <w:style w:type="character" w:styleId="a5">
    <w:name w:val="Hyperlink"/>
    <w:basedOn w:val="a0"/>
    <w:uiPriority w:val="99"/>
    <w:semiHidden/>
    <w:unhideWhenUsed/>
    <w:rsid w:val="003D4B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4B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D4B30"/>
    <w:rPr>
      <w:b/>
      <w:bCs/>
    </w:rPr>
  </w:style>
  <w:style w:type="character" w:styleId="a5">
    <w:name w:val="Hyperlink"/>
    <w:basedOn w:val="a0"/>
    <w:uiPriority w:val="99"/>
    <w:semiHidden/>
    <w:unhideWhenUsed/>
    <w:rsid w:val="003D4B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0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MissCc 欢乐多多</dc:creator>
  <cp:lastModifiedBy>MissCc 欢乐多多</cp:lastModifiedBy>
  <cp:revision>2</cp:revision>
  <dcterms:created xsi:type="dcterms:W3CDTF">2015-10-27T02:05:00Z</dcterms:created>
  <dcterms:modified xsi:type="dcterms:W3CDTF">2015-10-27T07:27:00Z</dcterms:modified>
</cp:coreProperties>
</file>